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2034" w:rsidRPr="00D0729E" w:rsidRDefault="00BD2034">
      <w:pPr>
        <w:rPr>
          <w:rFonts w:ascii="Times New Roman" w:hAnsi="Times New Roman" w:cs="Times New Roman"/>
          <w:b/>
          <w:sz w:val="24"/>
          <w:szCs w:val="24"/>
          <w:shd w:val="pct15" w:color="auto" w:fill="FFFFFF"/>
        </w:rPr>
      </w:pPr>
      <w:r w:rsidRPr="00D0729E">
        <w:rPr>
          <w:rFonts w:ascii="Times New Roman" w:hAnsi="Times New Roman" w:cs="Times New Roman"/>
          <w:b/>
          <w:sz w:val="24"/>
          <w:szCs w:val="24"/>
          <w:shd w:val="pct15" w:color="auto" w:fill="FFFFFF"/>
        </w:rPr>
        <w:t>Data Access Technologies</w:t>
      </w:r>
    </w:p>
    <w:p w:rsidR="00B27CA2" w:rsidRPr="00B27CA2" w:rsidRDefault="00B27CA2">
      <w:pPr>
        <w:rPr>
          <w:rFonts w:ascii="Times New Roman" w:hAnsi="Times New Roman" w:cs="Times New Roman"/>
          <w:sz w:val="24"/>
          <w:szCs w:val="24"/>
        </w:rPr>
      </w:pPr>
      <w:r w:rsidRPr="00B27CA2">
        <w:rPr>
          <w:rFonts w:ascii="Times New Roman" w:hAnsi="Times New Roman" w:cs="Times New Roman"/>
          <w:sz w:val="24"/>
          <w:szCs w:val="24"/>
        </w:rPr>
        <w:t>No-SQL means no-</w:t>
      </w:r>
      <w:proofErr w:type="spellStart"/>
      <w:r w:rsidRPr="00B27CA2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B27CA2">
        <w:rPr>
          <w:rFonts w:ascii="Times New Roman" w:hAnsi="Times New Roman" w:cs="Times New Roman"/>
          <w:sz w:val="24"/>
          <w:szCs w:val="24"/>
        </w:rPr>
        <w:t xml:space="preserve"> database schema.</w:t>
      </w:r>
    </w:p>
    <w:p w:rsidR="00B27CA2" w:rsidRDefault="00B27CA2">
      <w:pPr>
        <w:rPr>
          <w:rFonts w:ascii="Times New Roman" w:hAnsi="Times New Roman" w:cs="Times New Roman"/>
          <w:sz w:val="24"/>
          <w:szCs w:val="24"/>
        </w:rPr>
      </w:pPr>
      <w:r w:rsidRPr="00B27CA2">
        <w:rPr>
          <w:rFonts w:ascii="Times New Roman" w:hAnsi="Times New Roman" w:cs="Times New Roman"/>
          <w:sz w:val="24"/>
          <w:szCs w:val="24"/>
        </w:rPr>
        <w:t xml:space="preserve">Schema means </w:t>
      </w:r>
      <w:r w:rsidR="007B4A68">
        <w:rPr>
          <w:rFonts w:ascii="Times New Roman" w:hAnsi="Times New Roman" w:cs="Times New Roman"/>
          <w:sz w:val="24"/>
          <w:szCs w:val="24"/>
        </w:rPr>
        <w:t>the structure to build a database.</w:t>
      </w:r>
    </w:p>
    <w:p w:rsidR="00652552" w:rsidRPr="00CB0F24" w:rsidRDefault="00652552">
      <w:pPr>
        <w:rPr>
          <w:rFonts w:ascii="Times New Roman" w:hAnsi="Times New Roman" w:cs="Times New Roman"/>
          <w:sz w:val="24"/>
          <w:szCs w:val="24"/>
          <w:shd w:val="pct15" w:color="auto" w:fill="FFFFFF"/>
        </w:rPr>
      </w:pPr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Retrieving Data form database:</w:t>
      </w:r>
    </w:p>
    <w:p w:rsidR="00652552" w:rsidRPr="00CB0F24" w:rsidRDefault="00652552" w:rsidP="006525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pct15" w:color="auto" w:fill="FFFFFF"/>
        </w:rPr>
      </w:pPr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ADO.NET provides</w:t>
      </w:r>
    </w:p>
    <w:p w:rsidR="00652552" w:rsidRPr="00CB0F24" w:rsidRDefault="00652552" w:rsidP="006525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pct15" w:color="auto" w:fill="FFFFFF"/>
        </w:rPr>
      </w:pPr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 xml:space="preserve">SQL Client – </w:t>
      </w:r>
      <w:proofErr w:type="spellStart"/>
      <w:proofErr w:type="gramStart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System.Data.SqlClient</w:t>
      </w:r>
      <w:proofErr w:type="spellEnd"/>
      <w:proofErr w:type="gramEnd"/>
    </w:p>
    <w:p w:rsidR="00652552" w:rsidRPr="00CB0F24" w:rsidRDefault="00652552" w:rsidP="006525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pct15" w:color="auto" w:fill="FFFFFF"/>
        </w:rPr>
      </w:pPr>
      <w:proofErr w:type="spellStart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OleDb</w:t>
      </w:r>
      <w:proofErr w:type="spellEnd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 xml:space="preserve"> - </w:t>
      </w:r>
      <w:proofErr w:type="spellStart"/>
      <w:proofErr w:type="gramStart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System.Data.OleDb</w:t>
      </w:r>
      <w:proofErr w:type="spellEnd"/>
      <w:proofErr w:type="gramEnd"/>
    </w:p>
    <w:p w:rsidR="00652552" w:rsidRPr="00CB0F24" w:rsidRDefault="00652552" w:rsidP="006525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pct15" w:color="auto" w:fill="FFFFFF"/>
        </w:rPr>
      </w:pPr>
      <w:proofErr w:type="spellStart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Odbc</w:t>
      </w:r>
      <w:proofErr w:type="spellEnd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 xml:space="preserve"> - </w:t>
      </w:r>
      <w:proofErr w:type="spellStart"/>
      <w:proofErr w:type="gramStart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System.Data.Ddbe</w:t>
      </w:r>
      <w:proofErr w:type="spellEnd"/>
      <w:proofErr w:type="gramEnd"/>
    </w:p>
    <w:p w:rsidR="00652552" w:rsidRPr="00CB0F24" w:rsidRDefault="00652552" w:rsidP="006525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pct15" w:color="auto" w:fill="FFFFFF"/>
        </w:rPr>
      </w:pPr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 xml:space="preserve">Oracle - </w:t>
      </w:r>
      <w:proofErr w:type="spellStart"/>
      <w:proofErr w:type="gramStart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System.Data.OracleClient</w:t>
      </w:r>
      <w:proofErr w:type="spellEnd"/>
      <w:proofErr w:type="gramEnd"/>
    </w:p>
    <w:p w:rsidR="00652552" w:rsidRPr="00CB0F24" w:rsidRDefault="00652552" w:rsidP="006525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shd w:val="pct15" w:color="auto" w:fill="FFFFFF"/>
        </w:rPr>
      </w:pPr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 xml:space="preserve">SQL Ce - </w:t>
      </w:r>
      <w:proofErr w:type="spellStart"/>
      <w:proofErr w:type="gramStart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System.Data.SqlServerCe</w:t>
      </w:r>
      <w:proofErr w:type="spellEnd"/>
      <w:proofErr w:type="gramEnd"/>
    </w:p>
    <w:p w:rsidR="00652552" w:rsidRPr="00CB0F24" w:rsidRDefault="00C0109B" w:rsidP="00C010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pct15" w:color="auto" w:fill="FFFFFF"/>
        </w:rPr>
      </w:pPr>
      <w:proofErr w:type="gramStart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ADE,NET</w:t>
      </w:r>
      <w:proofErr w:type="gramEnd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 xml:space="preserve"> Entity Framework</w:t>
      </w:r>
    </w:p>
    <w:p w:rsidR="00C0109B" w:rsidRPr="00CB0F24" w:rsidRDefault="00C0109B" w:rsidP="00C010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shd w:val="pct15" w:color="auto" w:fill="FFFFFF"/>
        </w:rPr>
      </w:pPr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 xml:space="preserve">Entity Client - </w:t>
      </w:r>
      <w:proofErr w:type="spellStart"/>
      <w:proofErr w:type="gramStart"/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System.Data.EntityClient</w:t>
      </w:r>
      <w:proofErr w:type="spellEnd"/>
      <w:proofErr w:type="gramEnd"/>
    </w:p>
    <w:p w:rsidR="00C0109B" w:rsidRPr="00CB0F24" w:rsidRDefault="00C0109B" w:rsidP="00C010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pct15" w:color="auto" w:fill="FFFFFF"/>
        </w:rPr>
      </w:pPr>
      <w:r w:rsidRPr="00CB0F24">
        <w:rPr>
          <w:rFonts w:ascii="Times New Roman" w:hAnsi="Times New Roman" w:cs="Times New Roman"/>
          <w:sz w:val="24"/>
          <w:szCs w:val="24"/>
          <w:shd w:val="pct15" w:color="auto" w:fill="FFFFFF"/>
        </w:rPr>
        <w:t>LINQ to SQL</w:t>
      </w:r>
    </w:p>
    <w:p w:rsidR="00D16D3B" w:rsidRDefault="00D16D3B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C4DEC">
        <w:rPr>
          <w:rFonts w:ascii="Times New Roman" w:hAnsi="Times New Roman" w:cs="Times New Roman"/>
          <w:b/>
          <w:color w:val="FF0000"/>
          <w:sz w:val="24"/>
          <w:szCs w:val="24"/>
        </w:rPr>
        <w:t>System.Data.SqlClient</w:t>
      </w:r>
      <w:proofErr w:type="spellEnd"/>
      <w:proofErr w:type="gramEnd"/>
      <w:r w:rsidRPr="00CC4DE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is a namespace which connect with SQL server.</w:t>
      </w:r>
    </w:p>
    <w:p w:rsidR="00D16D3B" w:rsidRDefault="00D16D3B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OLE DB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color w:val="222222"/>
          <w:shd w:val="clear" w:color="auto" w:fill="FFFFFF"/>
        </w:rPr>
        <w:t>(Object Linking and Embedding, Database, sometimes written as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OLEDB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color w:val="222222"/>
          <w:shd w:val="clear" w:color="auto" w:fill="FFFFFF"/>
        </w:rPr>
        <w:t>or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OLE-DB</w:t>
      </w:r>
      <w:r>
        <w:rPr>
          <w:rFonts w:ascii="Arial" w:hAnsi="Arial" w:cs="Arial"/>
          <w:color w:val="222222"/>
          <w:shd w:val="clear" w:color="auto" w:fill="FFFFFF"/>
        </w:rPr>
        <w:t>), an API designed by Microsoft, allows accessing data from a variety of sources in a uniform manner. The API provides a set of interfaces implemented using the Component Object Model (COM); it is otherwise unrelated to OLE.</w:t>
      </w:r>
    </w:p>
    <w:p w:rsidR="00CC4DEC" w:rsidRDefault="00CC4DEC">
      <w:pPr>
        <w:rPr>
          <w:rFonts w:ascii="Arial" w:hAnsi="Arial" w:cs="Arial"/>
          <w:color w:val="222222"/>
          <w:shd w:val="clear" w:color="auto" w:fill="FFFFFF"/>
        </w:rPr>
      </w:pPr>
      <w:proofErr w:type="spellStart"/>
      <w:r>
        <w:rPr>
          <w:rFonts w:ascii="Arial" w:hAnsi="Arial" w:cs="Arial"/>
          <w:color w:val="222222"/>
          <w:shd w:val="clear" w:color="auto" w:fill="FFFFFF"/>
        </w:rPr>
        <w:t>oleDb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connect with my access.</w:t>
      </w:r>
    </w:p>
    <w:p w:rsidR="00CC4DEC" w:rsidRDefault="0072121C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Demo:</w:t>
      </w:r>
    </w:p>
    <w:p w:rsidR="0072121C" w:rsidRDefault="008B5F91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0D8A359F" wp14:editId="0D585399">
            <wp:extent cx="3452884" cy="249522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6005" cy="25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91" w:rsidRDefault="00874DD1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Database: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BookModel</w:t>
      </w:r>
      <w:proofErr w:type="spellEnd"/>
    </w:p>
    <w:p w:rsidR="00874DD1" w:rsidRDefault="00874DD1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Server: IIT</w:t>
      </w:r>
    </w:p>
    <w:p w:rsidR="00BD2034" w:rsidRPr="00D0729E" w:rsidRDefault="00BD2034">
      <w:pPr>
        <w:rPr>
          <w:rFonts w:ascii="Arial" w:hAnsi="Arial" w:cs="Arial"/>
          <w:b/>
          <w:color w:val="222222"/>
          <w:shd w:val="pct15" w:color="auto" w:fill="FFFFFF"/>
        </w:rPr>
      </w:pPr>
      <w:r w:rsidRPr="00D0729E">
        <w:rPr>
          <w:rFonts w:ascii="Arial" w:hAnsi="Arial" w:cs="Arial"/>
          <w:b/>
          <w:color w:val="222222"/>
          <w:shd w:val="pct15" w:color="auto" w:fill="FFFFFF"/>
        </w:rPr>
        <w:lastRenderedPageBreak/>
        <w:t>Entity Framework &amp; LINQ</w:t>
      </w:r>
    </w:p>
    <w:p w:rsidR="00372F0F" w:rsidRDefault="00372F0F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Table of Contents</w:t>
      </w:r>
    </w:p>
    <w:p w:rsidR="00372F0F" w:rsidRDefault="00372F0F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Getting started</w:t>
      </w:r>
    </w:p>
    <w:p w:rsidR="00372F0F" w:rsidRDefault="00372F0F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Model creation /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DBContext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deep dive</w:t>
      </w:r>
    </w:p>
    <w:p w:rsidR="00372F0F" w:rsidRDefault="00372F0F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LINQ</w:t>
      </w:r>
    </w:p>
    <w:p w:rsidR="00372F0F" w:rsidRDefault="00372F0F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Loading strategies</w:t>
      </w:r>
    </w:p>
    <w:p w:rsidR="00372F0F" w:rsidRDefault="00372F0F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EF 6 &amp; 6.1 New Features</w:t>
      </w:r>
    </w:p>
    <w:p w:rsidR="00372F0F" w:rsidRDefault="00372F0F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proofErr w:type="spellStart"/>
      <w:r>
        <w:rPr>
          <w:rFonts w:ascii="Arial" w:hAnsi="Arial" w:cs="Arial"/>
          <w:color w:val="222222"/>
          <w:shd w:val="clear" w:color="auto" w:fill="FFFFFF"/>
        </w:rPr>
        <w:t>Async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&amp; Save</w:t>
      </w:r>
    </w:p>
    <w:p w:rsidR="00372F0F" w:rsidRDefault="00372F0F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Code-Base Configuration</w:t>
      </w:r>
    </w:p>
    <w:p w:rsidR="00372F0F" w:rsidRDefault="00372F0F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Connection Management </w:t>
      </w:r>
    </w:p>
    <w:p w:rsidR="00372F0F" w:rsidRDefault="00372F0F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Modification detection</w:t>
      </w:r>
    </w:p>
    <w:p w:rsidR="00372F0F" w:rsidRDefault="00F62DA1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Transactions</w:t>
      </w:r>
    </w:p>
    <w:p w:rsidR="00F62DA1" w:rsidRDefault="00F62DA1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Code first strategies</w:t>
      </w:r>
    </w:p>
    <w:p w:rsidR="00F62DA1" w:rsidRDefault="00F62DA1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T4 templates and mapping</w:t>
      </w:r>
    </w:p>
    <w:p w:rsidR="00F62DA1" w:rsidRDefault="00F62DA1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Performance (needs updated)</w:t>
      </w:r>
    </w:p>
    <w:p w:rsidR="00F62DA1" w:rsidRPr="00372F0F" w:rsidRDefault="00F62DA1" w:rsidP="00372F0F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Testing and logging</w:t>
      </w:r>
    </w:p>
    <w:p w:rsidR="001A2511" w:rsidRDefault="00BD2034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43BF051C" wp14:editId="533CBA25">
            <wp:extent cx="5343099" cy="4697473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3461" cy="47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34" w:rsidRDefault="006B32E3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3C6EAA" wp14:editId="6A75AC9E">
            <wp:extent cx="5943600" cy="6130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A1" w:rsidRDefault="00F62DA1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Map Files</w:t>
      </w:r>
      <w:r w:rsidR="00EC64AB">
        <w:rPr>
          <w:rFonts w:ascii="Arial" w:hAnsi="Arial" w:cs="Arial"/>
          <w:color w:val="222222"/>
          <w:shd w:val="clear" w:color="auto" w:fill="FFFFFF"/>
        </w:rPr>
        <w:t xml:space="preserve"> – Entity Framework</w:t>
      </w:r>
    </w:p>
    <w:p w:rsidR="00EC64AB" w:rsidRDefault="00EC64AB" w:rsidP="00EC64AB">
      <w:pPr>
        <w:pStyle w:val="ListParagraph"/>
        <w:numPr>
          <w:ilvl w:val="0"/>
          <w:numId w:val="4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CSDL</w:t>
      </w:r>
    </w:p>
    <w:p w:rsidR="00EC64AB" w:rsidRDefault="00EC64AB" w:rsidP="00EC64AB">
      <w:pPr>
        <w:pStyle w:val="ListParagraph"/>
        <w:numPr>
          <w:ilvl w:val="0"/>
          <w:numId w:val="5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Conceptual Schema Definition Language</w:t>
      </w:r>
    </w:p>
    <w:p w:rsidR="00EC64AB" w:rsidRDefault="00EC64AB" w:rsidP="00EC64AB">
      <w:pPr>
        <w:pStyle w:val="ListParagraph"/>
        <w:numPr>
          <w:ilvl w:val="0"/>
          <w:numId w:val="5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User-define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Funcitons</w:t>
      </w:r>
      <w:proofErr w:type="spellEnd"/>
    </w:p>
    <w:p w:rsidR="00EC64AB" w:rsidRDefault="00EC64AB" w:rsidP="00EC64AB">
      <w:pPr>
        <w:pStyle w:val="ListParagraph"/>
        <w:numPr>
          <w:ilvl w:val="0"/>
          <w:numId w:val="4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SSDL</w:t>
      </w:r>
    </w:p>
    <w:p w:rsidR="00EC64AB" w:rsidRDefault="00CA06B2" w:rsidP="00EC64AB">
      <w:pPr>
        <w:pStyle w:val="ListParagraph"/>
        <w:numPr>
          <w:ilvl w:val="0"/>
          <w:numId w:val="6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Storage Schema Definition Language</w:t>
      </w:r>
    </w:p>
    <w:p w:rsidR="00EC64AB" w:rsidRDefault="00EC64AB" w:rsidP="00EC64AB">
      <w:pPr>
        <w:pStyle w:val="ListParagraph"/>
        <w:numPr>
          <w:ilvl w:val="0"/>
          <w:numId w:val="4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MSL</w:t>
      </w:r>
    </w:p>
    <w:p w:rsidR="00CA06B2" w:rsidRDefault="00CA06B2" w:rsidP="00CA06B2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1. Mapping Schema Language</w:t>
      </w:r>
    </w:p>
    <w:p w:rsidR="00CA06B2" w:rsidRPr="00CA06B2" w:rsidRDefault="00CA06B2" w:rsidP="00CA06B2">
      <w:pPr>
        <w:rPr>
          <w:rFonts w:ascii="Arial" w:hAnsi="Arial" w:cs="Arial"/>
          <w:color w:val="222222"/>
          <w:shd w:val="clear" w:color="auto" w:fill="FFFFFF"/>
        </w:rPr>
      </w:pPr>
    </w:p>
    <w:p w:rsidR="00372F0F" w:rsidRDefault="00372F0F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Map Files</w:t>
      </w:r>
    </w:p>
    <w:p w:rsidR="006B32E3" w:rsidRDefault="00372F0F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3F58CA76" wp14:editId="2B61BF5E">
            <wp:extent cx="3213285" cy="2831910"/>
            <wp:effectExtent l="0" t="0" r="635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4578" cy="284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3B" w:rsidRDefault="0051560B">
      <w:pPr>
        <w:rPr>
          <w:rFonts w:ascii="Times New Roman" w:hAnsi="Times New Roman" w:cs="Times New Roman"/>
          <w:sz w:val="24"/>
          <w:szCs w:val="24"/>
        </w:rPr>
      </w:pPr>
      <w:hyperlink r:id="rId9" w:history="1">
        <w:r w:rsidR="00CB50A8" w:rsidRPr="002600B1">
          <w:rPr>
            <w:rStyle w:val="Hyperlink"/>
            <w:rFonts w:ascii="Times New Roman" w:hAnsi="Times New Roman" w:cs="Times New Roman"/>
            <w:sz w:val="24"/>
            <w:szCs w:val="24"/>
          </w:rPr>
          <w:t>https://share.axure.com/</w:t>
        </w:r>
      </w:hyperlink>
      <w:r w:rsidR="00CB50A8">
        <w:rPr>
          <w:rFonts w:ascii="Times New Roman" w:hAnsi="Times New Roman" w:cs="Times New Roman"/>
          <w:sz w:val="24"/>
          <w:szCs w:val="24"/>
        </w:rPr>
        <w:t xml:space="preserve"> give educational license to try free trial.</w:t>
      </w:r>
    </w:p>
    <w:p w:rsidR="00E20D7D" w:rsidRDefault="008417B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47E468" wp14:editId="4A5712D0">
            <wp:extent cx="3930252" cy="271590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6792" cy="272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776">
        <w:rPr>
          <w:noProof/>
        </w:rPr>
        <w:drawing>
          <wp:inline distT="0" distB="0" distL="0" distR="0" wp14:anchorId="2E0492A4" wp14:editId="6D7B94B3">
            <wp:extent cx="2511188" cy="1835903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3039" cy="187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778" w:rsidRDefault="000F651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09E42" wp14:editId="5CD4BAD7">
            <wp:extent cx="4019266" cy="1750699"/>
            <wp:effectExtent l="0" t="0" r="63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1231" cy="175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3D2">
        <w:rPr>
          <w:noProof/>
        </w:rPr>
        <w:drawing>
          <wp:inline distT="0" distB="0" distL="0" distR="0" wp14:anchorId="10AB2D5C" wp14:editId="4B8B5117">
            <wp:extent cx="4346812" cy="44814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8257" cy="45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778">
        <w:rPr>
          <w:noProof/>
        </w:rPr>
        <w:drawing>
          <wp:inline distT="0" distB="0" distL="0" distR="0" wp14:anchorId="2AC261D8" wp14:editId="7880A15D">
            <wp:extent cx="3753134" cy="28032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4615" cy="281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9EB">
        <w:rPr>
          <w:noProof/>
        </w:rPr>
        <w:drawing>
          <wp:inline distT="0" distB="0" distL="0" distR="0" wp14:anchorId="36929188" wp14:editId="066956B8">
            <wp:extent cx="2893325" cy="30690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1058" cy="30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A8" w:rsidRDefault="003069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New connection</w:t>
      </w:r>
    </w:p>
    <w:p w:rsidR="003069EB" w:rsidRDefault="003069E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338732" wp14:editId="56482AF6">
            <wp:extent cx="3292282" cy="3630305"/>
            <wp:effectExtent l="0" t="0" r="381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1737" cy="364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9EB" w:rsidRDefault="003069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the exited database</w:t>
      </w:r>
    </w:p>
    <w:p w:rsidR="00A4396E" w:rsidRDefault="00A4396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832E2F" wp14:editId="709E916E">
            <wp:extent cx="4019266" cy="375775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1365" cy="376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6E" w:rsidRDefault="00A4396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983316" wp14:editId="76673379">
            <wp:extent cx="2727237" cy="3022979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5417" cy="303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7D" w:rsidRDefault="002D496F">
      <w:pPr>
        <w:rPr>
          <w:noProof/>
        </w:rPr>
      </w:pPr>
      <w:r>
        <w:rPr>
          <w:noProof/>
        </w:rPr>
        <w:drawing>
          <wp:inline distT="0" distB="0" distL="0" distR="0" wp14:anchorId="100BAE1B" wp14:editId="18949637">
            <wp:extent cx="5036024" cy="49806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1459" cy="500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D84" w:rsidRPr="00666D84">
        <w:rPr>
          <w:noProof/>
        </w:rPr>
        <w:t xml:space="preserve"> </w:t>
      </w:r>
    </w:p>
    <w:p w:rsidR="002D496F" w:rsidRDefault="00666D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13AFD6" wp14:editId="00D4665B">
            <wp:extent cx="4046561" cy="1921684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3258" cy="192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84" w:rsidRDefault="00666D84">
      <w:pPr>
        <w:rPr>
          <w:noProof/>
        </w:rPr>
      </w:pPr>
      <w:r>
        <w:rPr>
          <w:noProof/>
        </w:rPr>
        <w:t>Choose everything</w:t>
      </w:r>
      <w:r w:rsidR="00A6369E">
        <w:rPr>
          <w:noProof/>
        </w:rPr>
        <w:t xml:space="preserve"> and finish.</w:t>
      </w:r>
    </w:p>
    <w:p w:rsidR="00A6369E" w:rsidRDefault="00114F3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7D1BB5" wp14:editId="1A487DE2">
            <wp:extent cx="5943600" cy="41465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F3C" w:rsidRDefault="00571F1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FE572F" wp14:editId="40D2D594">
            <wp:extent cx="3444798" cy="4735773"/>
            <wp:effectExtent l="0" t="0" r="381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1992" cy="474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7F" w:rsidRDefault="002131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592AA3" wp14:editId="43EA9193">
            <wp:extent cx="3884371" cy="4601070"/>
            <wp:effectExtent l="0" t="0" r="190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7008" cy="46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304">
        <w:rPr>
          <w:noProof/>
        </w:rPr>
        <w:drawing>
          <wp:inline distT="0" distB="0" distL="0" distR="0" wp14:anchorId="7023CF65" wp14:editId="1BB273A1">
            <wp:extent cx="4057148" cy="1894636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9046" cy="190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C7F">
        <w:rPr>
          <w:noProof/>
        </w:rPr>
        <w:drawing>
          <wp:inline distT="0" distB="0" distL="0" distR="0" wp14:anchorId="18232F10" wp14:editId="5428FD10">
            <wp:extent cx="4451569" cy="1631290"/>
            <wp:effectExtent l="0" t="0" r="635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8557" cy="164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B0C" w:rsidRDefault="00804D1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B0CD1F" wp14:editId="0F19B28A">
            <wp:extent cx="4820717" cy="4680627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6688" cy="470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43A">
        <w:rPr>
          <w:noProof/>
        </w:rPr>
        <w:drawing>
          <wp:inline distT="0" distB="0" distL="0" distR="0" wp14:anchorId="7AE192BE" wp14:editId="3C612FB0">
            <wp:extent cx="5943600" cy="34620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43A" w:rsidRDefault="00862D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8978A" wp14:editId="2C558977">
            <wp:extent cx="5943600" cy="32854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E6" w:rsidRDefault="006200C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E8C7DD" wp14:editId="12416241">
            <wp:extent cx="5943600" cy="2674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C6" w:rsidRDefault="00F574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B46637" wp14:editId="4300ACE7">
            <wp:extent cx="5943600" cy="33553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94" w:rsidRDefault="005D03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5FD4EF" wp14:editId="3D8ADD6D">
            <wp:extent cx="5943600" cy="3492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EE" w:rsidRDefault="006E44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BE046B" wp14:editId="14A9354E">
            <wp:extent cx="3258034" cy="23116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2613" cy="23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A91" w:rsidRDefault="006C3A9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252061" wp14:editId="0C7B160F">
            <wp:extent cx="4448175" cy="32004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A91" w:rsidRDefault="00E820B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756AED" wp14:editId="3AF0C601">
            <wp:extent cx="3609975" cy="23622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99E" w:rsidRDefault="007929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D816A0" wp14:editId="1247D318">
            <wp:extent cx="3720126" cy="356981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7893" cy="35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23C">
        <w:rPr>
          <w:rFonts w:ascii="Times New Roman" w:hAnsi="Times New Roman" w:cs="Times New Roman"/>
          <w:sz w:val="24"/>
          <w:szCs w:val="24"/>
        </w:rPr>
        <w:t xml:space="preserve"> </w:t>
      </w:r>
      <w:r w:rsidR="008E223C">
        <w:rPr>
          <w:noProof/>
        </w:rPr>
        <w:drawing>
          <wp:inline distT="0" distB="0" distL="0" distR="0" wp14:anchorId="0EE8B05B" wp14:editId="6832B76F">
            <wp:extent cx="4791456" cy="45775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5841" cy="47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FB" w:rsidRDefault="00CB75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second one type is bad design</w:t>
      </w:r>
    </w:p>
    <w:p w:rsidR="00CB75FB" w:rsidRDefault="009427E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D470B6" wp14:editId="5F270919">
            <wp:extent cx="4562475" cy="40671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B1" w:rsidRDefault="007E38B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Creation Strategies:</w:t>
      </w:r>
    </w:p>
    <w:p w:rsidR="007E38B1" w:rsidRDefault="007E38B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DB &amp; Model Creation</w:t>
      </w:r>
    </w:p>
    <w:p w:rsidR="007E38B1" w:rsidRDefault="007E38B1" w:rsidP="007E38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Model-First/Top-down approach</w:t>
      </w:r>
    </w:p>
    <w:p w:rsidR="007E38B1" w:rsidRDefault="007E38B1" w:rsidP="007E38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database from entities/EF model</w:t>
      </w:r>
    </w:p>
    <w:p w:rsidR="007E38B1" w:rsidRDefault="007E38B1" w:rsidP="007E38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Create/drops the database, doesn’t modify</w:t>
      </w:r>
    </w:p>
    <w:p w:rsidR="007E38B1" w:rsidRDefault="007E38B1" w:rsidP="007E38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Designer -&gt; Generate Database Script from Model</w:t>
      </w:r>
    </w:p>
    <w:p w:rsidR="007E38B1" w:rsidRDefault="007E38B1" w:rsidP="007E38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Execute the DDL separately SSMS</w:t>
      </w:r>
    </w:p>
    <w:p w:rsidR="007E38B1" w:rsidRDefault="007E38B1" w:rsidP="007E38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Database-First/Bottom-up approach</w:t>
      </w:r>
    </w:p>
    <w:p w:rsidR="007E38B1" w:rsidRPr="007E38B1" w:rsidRDefault="007E38B1" w:rsidP="007E38B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Entities from database. Designer doesn’t support TPC, uses TPT default.</w:t>
      </w:r>
    </w:p>
    <w:p w:rsidR="007E38B1" w:rsidRDefault="007E38B1" w:rsidP="007E38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 first</w:t>
      </w:r>
    </w:p>
    <w:p w:rsidR="007E38B1" w:rsidRDefault="007E38B1" w:rsidP="007E38B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2724C1" wp14:editId="54A5FC85">
            <wp:extent cx="4969528" cy="3979469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7863" cy="40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AEE">
        <w:rPr>
          <w:noProof/>
        </w:rPr>
        <w:drawing>
          <wp:inline distT="0" distB="0" distL="0" distR="0" wp14:anchorId="227CAE77" wp14:editId="74A97F4C">
            <wp:extent cx="3524250" cy="4191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AEE" w:rsidRDefault="004D62B8" w:rsidP="007E38B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18D1E" wp14:editId="4EF208F1">
            <wp:extent cx="5943600" cy="52311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B8" w:rsidRDefault="004D62B8" w:rsidP="007E38B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5BE95E" wp14:editId="3C091B0E">
            <wp:extent cx="3635654" cy="2813304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6866" cy="282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B8" w:rsidRDefault="005F29EF" w:rsidP="007E38B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41FD6B" wp14:editId="72F14A48">
            <wp:extent cx="3667125" cy="42957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9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CDCF8F" wp14:editId="5E8D404A">
            <wp:extent cx="4001414" cy="385557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6576" cy="387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62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77582C"/>
    <w:multiLevelType w:val="hybridMultilevel"/>
    <w:tmpl w:val="BA56F724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18A2E74"/>
    <w:multiLevelType w:val="hybridMultilevel"/>
    <w:tmpl w:val="204C6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885856"/>
    <w:multiLevelType w:val="hybridMultilevel"/>
    <w:tmpl w:val="531E0AC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6560296"/>
    <w:multiLevelType w:val="hybridMultilevel"/>
    <w:tmpl w:val="1A7AF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F9403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5" w15:restartNumberingAfterBreak="0">
    <w:nsid w:val="500B00F2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6" w15:restartNumberingAfterBreak="0">
    <w:nsid w:val="50B7532B"/>
    <w:multiLevelType w:val="hybridMultilevel"/>
    <w:tmpl w:val="9E3A8560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83E1961"/>
    <w:multiLevelType w:val="hybridMultilevel"/>
    <w:tmpl w:val="8B269C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7"/>
  </w:num>
  <w:num w:numId="6">
    <w:abstractNumId w:val="2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78D9"/>
    <w:rsid w:val="000A3C7F"/>
    <w:rsid w:val="000B448E"/>
    <w:rsid w:val="000F651C"/>
    <w:rsid w:val="00114F3C"/>
    <w:rsid w:val="001A2511"/>
    <w:rsid w:val="00213120"/>
    <w:rsid w:val="002A78D9"/>
    <w:rsid w:val="002D496F"/>
    <w:rsid w:val="003069EB"/>
    <w:rsid w:val="00372F0F"/>
    <w:rsid w:val="00427257"/>
    <w:rsid w:val="00450E4D"/>
    <w:rsid w:val="004D62B8"/>
    <w:rsid w:val="00500B0C"/>
    <w:rsid w:val="0051560B"/>
    <w:rsid w:val="00571F1F"/>
    <w:rsid w:val="005A5886"/>
    <w:rsid w:val="005D033B"/>
    <w:rsid w:val="005F29EF"/>
    <w:rsid w:val="006200C6"/>
    <w:rsid w:val="00652552"/>
    <w:rsid w:val="00666D84"/>
    <w:rsid w:val="006B32E3"/>
    <w:rsid w:val="006C3A91"/>
    <w:rsid w:val="006E043A"/>
    <w:rsid w:val="006E44EE"/>
    <w:rsid w:val="0070538D"/>
    <w:rsid w:val="0072121C"/>
    <w:rsid w:val="00791776"/>
    <w:rsid w:val="0079299E"/>
    <w:rsid w:val="007B4A68"/>
    <w:rsid w:val="007E38B1"/>
    <w:rsid w:val="00804D12"/>
    <w:rsid w:val="008417B2"/>
    <w:rsid w:val="00850AEE"/>
    <w:rsid w:val="00862DE6"/>
    <w:rsid w:val="00874DD1"/>
    <w:rsid w:val="008B5F91"/>
    <w:rsid w:val="008E223C"/>
    <w:rsid w:val="009427EC"/>
    <w:rsid w:val="009D1093"/>
    <w:rsid w:val="00A4396E"/>
    <w:rsid w:val="00A6369E"/>
    <w:rsid w:val="00A9179A"/>
    <w:rsid w:val="00B273D2"/>
    <w:rsid w:val="00B27CA2"/>
    <w:rsid w:val="00BA2778"/>
    <w:rsid w:val="00BD2034"/>
    <w:rsid w:val="00C0109B"/>
    <w:rsid w:val="00CA06B2"/>
    <w:rsid w:val="00CB0F24"/>
    <w:rsid w:val="00CB50A8"/>
    <w:rsid w:val="00CB75FB"/>
    <w:rsid w:val="00CC4DEC"/>
    <w:rsid w:val="00D0729E"/>
    <w:rsid w:val="00D16D3B"/>
    <w:rsid w:val="00DF5304"/>
    <w:rsid w:val="00E20D7D"/>
    <w:rsid w:val="00E820B0"/>
    <w:rsid w:val="00EC64AB"/>
    <w:rsid w:val="00F55D06"/>
    <w:rsid w:val="00F57494"/>
    <w:rsid w:val="00F62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4F96B6-159D-4F35-9AFF-40BEC155C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D16D3B"/>
  </w:style>
  <w:style w:type="paragraph" w:styleId="ListParagraph">
    <w:name w:val="List Paragraph"/>
    <w:basedOn w:val="Normal"/>
    <w:uiPriority w:val="34"/>
    <w:qFormat/>
    <w:rsid w:val="006525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50A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share.axure.com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1</Pages>
  <Words>297</Words>
  <Characters>1696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Zhang</dc:creator>
  <cp:keywords/>
  <dc:description/>
  <cp:lastModifiedBy>JJ</cp:lastModifiedBy>
  <cp:revision>65</cp:revision>
  <dcterms:created xsi:type="dcterms:W3CDTF">2016-09-27T17:55:00Z</dcterms:created>
  <dcterms:modified xsi:type="dcterms:W3CDTF">2016-10-22T15:43:00Z</dcterms:modified>
</cp:coreProperties>
</file>